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6"/>
        <w:gridCol w:w="2019"/>
        <w:gridCol w:w="2403"/>
        <w:gridCol w:w="2097"/>
        <w:gridCol w:w="1184"/>
        <w:gridCol w:w="2056"/>
        <w:gridCol w:w="1435"/>
      </w:tblGrid>
      <w:tr w:rsidR="00061FAE" w14:paraId="71AF53AE" w14:textId="77777777" w:rsidTr="000E64F8">
        <w:trPr>
          <w:trHeight w:val="1538"/>
        </w:trPr>
        <w:tc>
          <w:tcPr>
            <w:tcW w:w="1756" w:type="dxa"/>
            <w:shd w:val="clear" w:color="auto" w:fill="C1E4F5" w:themeFill="accent1" w:themeFillTint="33"/>
          </w:tcPr>
          <w:p w14:paraId="1B3DE4A0" w14:textId="06DBB727" w:rsidR="00061FAE" w:rsidRPr="00061FAE" w:rsidRDefault="00061FAE" w:rsidP="00061FAE">
            <w:pPr>
              <w:jc w:val="center"/>
              <w:rPr>
                <w:b/>
                <w:bCs/>
              </w:rPr>
            </w:pPr>
            <w:r w:rsidRPr="00061FAE">
              <w:rPr>
                <w:b/>
                <w:bCs/>
              </w:rPr>
              <w:t>Topic of interest or problem</w:t>
            </w:r>
            <w:r>
              <w:rPr>
                <w:b/>
                <w:bCs/>
              </w:rPr>
              <w:t>?</w:t>
            </w:r>
          </w:p>
        </w:tc>
        <w:tc>
          <w:tcPr>
            <w:tcW w:w="2019" w:type="dxa"/>
            <w:shd w:val="clear" w:color="auto" w:fill="C1E4F5" w:themeFill="accent1" w:themeFillTint="33"/>
          </w:tcPr>
          <w:p w14:paraId="30788340" w14:textId="16B9BDEC" w:rsidR="00061FAE" w:rsidRPr="00061FAE" w:rsidRDefault="00061FAE" w:rsidP="00061FAE">
            <w:pPr>
              <w:jc w:val="center"/>
              <w:rPr>
                <w:b/>
                <w:bCs/>
              </w:rPr>
            </w:pPr>
            <w:r w:rsidRPr="00061FAE">
              <w:rPr>
                <w:b/>
                <w:bCs/>
              </w:rPr>
              <w:t xml:space="preserve">5 </w:t>
            </w:r>
            <w:proofErr w:type="spellStart"/>
            <w:r w:rsidRPr="00061FAE">
              <w:rPr>
                <w:b/>
                <w:bCs/>
              </w:rPr>
              <w:t>Ws</w:t>
            </w:r>
            <w:proofErr w:type="spellEnd"/>
          </w:p>
        </w:tc>
        <w:tc>
          <w:tcPr>
            <w:tcW w:w="2403" w:type="dxa"/>
            <w:shd w:val="clear" w:color="auto" w:fill="C1E4F5" w:themeFill="accent1" w:themeFillTint="33"/>
          </w:tcPr>
          <w:p w14:paraId="1A4FFFC6" w14:textId="360DF5DC" w:rsidR="00061FAE" w:rsidRPr="00061FAE" w:rsidRDefault="00061FAE" w:rsidP="00061FAE">
            <w:pPr>
              <w:jc w:val="center"/>
              <w:rPr>
                <w:b/>
                <w:bCs/>
              </w:rPr>
            </w:pPr>
            <w:r w:rsidRPr="00061FAE">
              <w:rPr>
                <w:b/>
                <w:bCs/>
              </w:rPr>
              <w:t>Narrower question</w:t>
            </w:r>
            <w:r>
              <w:rPr>
                <w:b/>
                <w:bCs/>
              </w:rPr>
              <w:t>?</w:t>
            </w:r>
          </w:p>
        </w:tc>
        <w:tc>
          <w:tcPr>
            <w:tcW w:w="2097" w:type="dxa"/>
            <w:shd w:val="clear" w:color="auto" w:fill="C1E4F5" w:themeFill="accent1" w:themeFillTint="33"/>
          </w:tcPr>
          <w:p w14:paraId="0A141A63" w14:textId="509DD695" w:rsidR="00061FAE" w:rsidRPr="00061FAE" w:rsidRDefault="00061FAE" w:rsidP="00061FAE">
            <w:pPr>
              <w:jc w:val="center"/>
              <w:rPr>
                <w:b/>
                <w:bCs/>
              </w:rPr>
            </w:pPr>
            <w:r w:rsidRPr="00061FAE">
              <w:rPr>
                <w:b/>
                <w:bCs/>
              </w:rPr>
              <w:t>Social significance or subject areas</w:t>
            </w:r>
            <w:r>
              <w:rPr>
                <w:b/>
                <w:bCs/>
              </w:rPr>
              <w:t>?</w:t>
            </w:r>
          </w:p>
        </w:tc>
        <w:tc>
          <w:tcPr>
            <w:tcW w:w="1184" w:type="dxa"/>
            <w:shd w:val="clear" w:color="auto" w:fill="C1E4F5" w:themeFill="accent1" w:themeFillTint="33"/>
          </w:tcPr>
          <w:p w14:paraId="4044F812" w14:textId="218C1B17" w:rsidR="00061FAE" w:rsidRPr="00061FAE" w:rsidRDefault="00061FAE" w:rsidP="00061FAE">
            <w:pPr>
              <w:jc w:val="center"/>
              <w:rPr>
                <w:b/>
                <w:bCs/>
              </w:rPr>
            </w:pPr>
            <w:r w:rsidRPr="00061FAE">
              <w:rPr>
                <w:b/>
                <w:bCs/>
              </w:rPr>
              <w:t>Open ended? Neutral?</w:t>
            </w:r>
          </w:p>
        </w:tc>
        <w:tc>
          <w:tcPr>
            <w:tcW w:w="2056" w:type="dxa"/>
            <w:shd w:val="clear" w:color="auto" w:fill="C1E4F5" w:themeFill="accent1" w:themeFillTint="33"/>
          </w:tcPr>
          <w:p w14:paraId="30ED958B" w14:textId="38B4D080" w:rsidR="00061FAE" w:rsidRPr="00061FAE" w:rsidRDefault="00061FAE" w:rsidP="00061FAE">
            <w:pPr>
              <w:jc w:val="center"/>
              <w:rPr>
                <w:b/>
                <w:bCs/>
              </w:rPr>
            </w:pPr>
            <w:r w:rsidRPr="00061FAE">
              <w:rPr>
                <w:b/>
                <w:bCs/>
              </w:rPr>
              <w:t>Find and read sources. List resources</w:t>
            </w:r>
          </w:p>
        </w:tc>
        <w:tc>
          <w:tcPr>
            <w:tcW w:w="1435" w:type="dxa"/>
            <w:shd w:val="clear" w:color="auto" w:fill="C1E4F5" w:themeFill="accent1" w:themeFillTint="33"/>
          </w:tcPr>
          <w:p w14:paraId="258EC885" w14:textId="3406AD12" w:rsidR="00061FAE" w:rsidRPr="00061FAE" w:rsidRDefault="00061FAE" w:rsidP="00061F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Too narrow or broad? Repeat process on next line</w:t>
            </w:r>
          </w:p>
        </w:tc>
      </w:tr>
      <w:tr w:rsidR="00061FAE" w14:paraId="5E94B59F" w14:textId="77777777" w:rsidTr="000E64F8">
        <w:trPr>
          <w:trHeight w:val="1758"/>
        </w:trPr>
        <w:tc>
          <w:tcPr>
            <w:tcW w:w="1756" w:type="dxa"/>
          </w:tcPr>
          <w:p w14:paraId="6E2A3158" w14:textId="4DBF66E9" w:rsidR="00061FAE" w:rsidRPr="000E64F8" w:rsidRDefault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 xml:space="preserve">Cellphones and </w:t>
            </w:r>
            <w:r w:rsidR="000E64F8" w:rsidRPr="000E64F8">
              <w:rPr>
                <w:i/>
                <w:iCs/>
                <w:sz w:val="20"/>
                <w:szCs w:val="20"/>
              </w:rPr>
              <w:t>distracted driving</w:t>
            </w:r>
            <w:r w:rsidRPr="000E64F8">
              <w:rPr>
                <w:i/>
                <w:iCs/>
                <w:sz w:val="20"/>
                <w:szCs w:val="20"/>
              </w:rPr>
              <w:t xml:space="preserve"> in teen</w:t>
            </w:r>
            <w:r w:rsidR="000E64F8" w:rsidRPr="000E64F8">
              <w:rPr>
                <w:i/>
                <w:iCs/>
                <w:sz w:val="20"/>
                <w:szCs w:val="20"/>
              </w:rPr>
              <w:t>agers</w:t>
            </w:r>
          </w:p>
        </w:tc>
        <w:tc>
          <w:tcPr>
            <w:tcW w:w="2019" w:type="dxa"/>
          </w:tcPr>
          <w:p w14:paraId="3B0BEE3D" w14:textId="77777777" w:rsidR="00061FAE" w:rsidRPr="000E64F8" w:rsidRDefault="00061FAE" w:rsidP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Teenagers</w:t>
            </w:r>
          </w:p>
          <w:p w14:paraId="00271900" w14:textId="77777777" w:rsidR="00061FAE" w:rsidRPr="000E64F8" w:rsidRDefault="00061FAE" w:rsidP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Traffic accidents</w:t>
            </w:r>
          </w:p>
          <w:p w14:paraId="608D5946" w14:textId="307EB3FA" w:rsidR="000E64F8" w:rsidRPr="000E64F8" w:rsidRDefault="000E64F8" w:rsidP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Distracted Driving</w:t>
            </w:r>
          </w:p>
          <w:p w14:paraId="0A9CA2D4" w14:textId="1AC0A549" w:rsidR="000E64F8" w:rsidRPr="000E64F8" w:rsidRDefault="000E64F8" w:rsidP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 xml:space="preserve">Texting </w:t>
            </w:r>
            <w:r w:rsidR="008B385F">
              <w:rPr>
                <w:i/>
                <w:iCs/>
                <w:sz w:val="20"/>
                <w:szCs w:val="20"/>
              </w:rPr>
              <w:t>&amp;</w:t>
            </w:r>
            <w:r w:rsidRPr="000E64F8">
              <w:rPr>
                <w:i/>
                <w:iCs/>
                <w:sz w:val="20"/>
                <w:szCs w:val="20"/>
              </w:rPr>
              <w:t xml:space="preserve"> driving</w:t>
            </w:r>
          </w:p>
          <w:p w14:paraId="0DB28F6B" w14:textId="2D1597A7" w:rsidR="00061FAE" w:rsidRPr="000E64F8" w:rsidRDefault="00061FAE" w:rsidP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Cellphone addiction</w:t>
            </w:r>
          </w:p>
          <w:p w14:paraId="1BB0A262" w14:textId="15F4D28C" w:rsidR="00061FAE" w:rsidRPr="000E64F8" w:rsidRDefault="008B385F" w:rsidP="00061FAE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United States</w:t>
            </w:r>
          </w:p>
          <w:p w14:paraId="63B3F5FA" w14:textId="022E52CB" w:rsidR="00061FAE" w:rsidRPr="000E64F8" w:rsidRDefault="00061FAE" w:rsidP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 xml:space="preserve">Public Safety </w:t>
            </w:r>
          </w:p>
        </w:tc>
        <w:tc>
          <w:tcPr>
            <w:tcW w:w="2403" w:type="dxa"/>
          </w:tcPr>
          <w:p w14:paraId="09F05F26" w14:textId="293A49BB" w:rsidR="00061FAE" w:rsidRPr="000E64F8" w:rsidRDefault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 xml:space="preserve">How does cellphone </w:t>
            </w:r>
            <w:r w:rsidR="000E64F8" w:rsidRPr="000E64F8">
              <w:rPr>
                <w:i/>
                <w:iCs/>
                <w:sz w:val="20"/>
                <w:szCs w:val="20"/>
              </w:rPr>
              <w:t xml:space="preserve">addiction in teenagers </w:t>
            </w:r>
            <w:r w:rsidRPr="000E64F8">
              <w:rPr>
                <w:i/>
                <w:iCs/>
                <w:sz w:val="20"/>
                <w:szCs w:val="20"/>
              </w:rPr>
              <w:t xml:space="preserve">contribute to traffic accidents and increase safety risks to the community and </w:t>
            </w:r>
            <w:r w:rsidR="000E64F8" w:rsidRPr="000E64F8">
              <w:rPr>
                <w:i/>
                <w:iCs/>
                <w:sz w:val="20"/>
                <w:szCs w:val="20"/>
              </w:rPr>
              <w:t>the</w:t>
            </w:r>
            <w:r w:rsidRPr="000E64F8">
              <w:rPr>
                <w:i/>
                <w:iCs/>
                <w:sz w:val="20"/>
                <w:szCs w:val="20"/>
              </w:rPr>
              <w:t xml:space="preserve"> </w:t>
            </w:r>
            <w:r w:rsidR="000E64F8" w:rsidRPr="000E64F8">
              <w:rPr>
                <w:i/>
                <w:iCs/>
                <w:sz w:val="20"/>
                <w:szCs w:val="20"/>
              </w:rPr>
              <w:t>drivers</w:t>
            </w:r>
            <w:r w:rsidRPr="000E64F8">
              <w:rPr>
                <w:i/>
                <w:iCs/>
                <w:sz w:val="20"/>
                <w:szCs w:val="20"/>
              </w:rPr>
              <w:t>?</w:t>
            </w:r>
          </w:p>
        </w:tc>
        <w:tc>
          <w:tcPr>
            <w:tcW w:w="2097" w:type="dxa"/>
          </w:tcPr>
          <w:p w14:paraId="062C3200" w14:textId="77777777" w:rsidR="00061FAE" w:rsidRPr="000E64F8" w:rsidRDefault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Public safety</w:t>
            </w:r>
          </w:p>
          <w:p w14:paraId="13B06C92" w14:textId="77777777" w:rsidR="00061FAE" w:rsidRPr="000E64F8" w:rsidRDefault="000E64F8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Public Health</w:t>
            </w:r>
          </w:p>
          <w:p w14:paraId="1D6AB187" w14:textId="6CFF4480" w:rsidR="000E64F8" w:rsidRPr="000E64F8" w:rsidRDefault="000E64F8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Prevention and Control</w:t>
            </w:r>
          </w:p>
          <w:p w14:paraId="02B180B1" w14:textId="2A1D632F" w:rsidR="000E64F8" w:rsidRPr="000E64F8" w:rsidRDefault="000E64F8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Technology</w:t>
            </w:r>
          </w:p>
          <w:p w14:paraId="657EFAC9" w14:textId="1AE27B8F" w:rsidR="000E64F8" w:rsidRPr="000E64F8" w:rsidRDefault="000E64F8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Young adults</w:t>
            </w:r>
          </w:p>
        </w:tc>
        <w:tc>
          <w:tcPr>
            <w:tcW w:w="1184" w:type="dxa"/>
          </w:tcPr>
          <w:p w14:paraId="5367E3E2" w14:textId="55B0D0F1" w:rsidR="00061FAE" w:rsidRPr="000E64F8" w:rsidRDefault="00061FAE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Yes</w:t>
            </w:r>
          </w:p>
        </w:tc>
        <w:tc>
          <w:tcPr>
            <w:tcW w:w="2056" w:type="dxa"/>
          </w:tcPr>
          <w:p w14:paraId="539E4066" w14:textId="4CC6B877" w:rsidR="00061FAE" w:rsidRPr="000E64F8" w:rsidRDefault="000E64F8">
            <w:pPr>
              <w:rPr>
                <w:i/>
                <w:iCs/>
                <w:sz w:val="20"/>
                <w:szCs w:val="20"/>
              </w:rPr>
            </w:pPr>
            <w:r w:rsidRPr="000E64F8">
              <w:rPr>
                <w:i/>
                <w:iCs/>
                <w:sz w:val="20"/>
                <w:szCs w:val="20"/>
              </w:rPr>
              <w:t>Found</w:t>
            </w:r>
            <w:r w:rsidR="00061FAE" w:rsidRPr="000E64F8">
              <w:rPr>
                <w:i/>
                <w:iCs/>
                <w:sz w:val="20"/>
                <w:szCs w:val="20"/>
              </w:rPr>
              <w:t xml:space="preserve"> articles and statistics via library databases </w:t>
            </w:r>
          </w:p>
        </w:tc>
        <w:tc>
          <w:tcPr>
            <w:tcW w:w="1435" w:type="dxa"/>
          </w:tcPr>
          <w:p w14:paraId="79196716" w14:textId="77777777" w:rsidR="00061FAE" w:rsidRPr="000E64F8" w:rsidRDefault="00061FAE">
            <w:pPr>
              <w:rPr>
                <w:i/>
                <w:iCs/>
                <w:sz w:val="20"/>
                <w:szCs w:val="20"/>
              </w:rPr>
            </w:pPr>
          </w:p>
        </w:tc>
      </w:tr>
      <w:tr w:rsidR="00061FAE" w14:paraId="79A59E6C" w14:textId="77777777" w:rsidTr="000E64F8">
        <w:trPr>
          <w:trHeight w:val="1758"/>
        </w:trPr>
        <w:tc>
          <w:tcPr>
            <w:tcW w:w="1756" w:type="dxa"/>
          </w:tcPr>
          <w:p w14:paraId="6761C4E1" w14:textId="77777777" w:rsidR="00061FAE" w:rsidRDefault="00061FAE"/>
        </w:tc>
        <w:tc>
          <w:tcPr>
            <w:tcW w:w="2019" w:type="dxa"/>
          </w:tcPr>
          <w:p w14:paraId="2CCAE3C7" w14:textId="77777777" w:rsidR="00061FAE" w:rsidRDefault="00061FAE"/>
        </w:tc>
        <w:tc>
          <w:tcPr>
            <w:tcW w:w="2403" w:type="dxa"/>
          </w:tcPr>
          <w:p w14:paraId="7E911352" w14:textId="77777777" w:rsidR="00061FAE" w:rsidRDefault="00061FAE"/>
        </w:tc>
        <w:tc>
          <w:tcPr>
            <w:tcW w:w="2097" w:type="dxa"/>
          </w:tcPr>
          <w:p w14:paraId="1E9F1C50" w14:textId="77777777" w:rsidR="00061FAE" w:rsidRDefault="00061FAE"/>
        </w:tc>
        <w:tc>
          <w:tcPr>
            <w:tcW w:w="1184" w:type="dxa"/>
          </w:tcPr>
          <w:p w14:paraId="590DF5B7" w14:textId="77777777" w:rsidR="00061FAE" w:rsidRDefault="00061FAE"/>
        </w:tc>
        <w:tc>
          <w:tcPr>
            <w:tcW w:w="2056" w:type="dxa"/>
          </w:tcPr>
          <w:p w14:paraId="0798405B" w14:textId="77777777" w:rsidR="00061FAE" w:rsidRDefault="00061FAE"/>
        </w:tc>
        <w:tc>
          <w:tcPr>
            <w:tcW w:w="1435" w:type="dxa"/>
          </w:tcPr>
          <w:p w14:paraId="76E9927C" w14:textId="77777777" w:rsidR="00061FAE" w:rsidRDefault="00061FAE"/>
        </w:tc>
      </w:tr>
      <w:tr w:rsidR="00061FAE" w14:paraId="324891A3" w14:textId="77777777" w:rsidTr="000E64F8">
        <w:trPr>
          <w:trHeight w:val="1758"/>
        </w:trPr>
        <w:tc>
          <w:tcPr>
            <w:tcW w:w="1756" w:type="dxa"/>
          </w:tcPr>
          <w:p w14:paraId="0A086DB5" w14:textId="77777777" w:rsidR="00061FAE" w:rsidRDefault="00061FAE"/>
        </w:tc>
        <w:tc>
          <w:tcPr>
            <w:tcW w:w="2019" w:type="dxa"/>
          </w:tcPr>
          <w:p w14:paraId="00655D2C" w14:textId="77777777" w:rsidR="00061FAE" w:rsidRDefault="00061FAE"/>
        </w:tc>
        <w:tc>
          <w:tcPr>
            <w:tcW w:w="2403" w:type="dxa"/>
          </w:tcPr>
          <w:p w14:paraId="4BB41F19" w14:textId="77777777" w:rsidR="00061FAE" w:rsidRDefault="00061FAE"/>
        </w:tc>
        <w:tc>
          <w:tcPr>
            <w:tcW w:w="2097" w:type="dxa"/>
          </w:tcPr>
          <w:p w14:paraId="5819F22D" w14:textId="77777777" w:rsidR="00061FAE" w:rsidRDefault="00061FAE"/>
        </w:tc>
        <w:tc>
          <w:tcPr>
            <w:tcW w:w="1184" w:type="dxa"/>
          </w:tcPr>
          <w:p w14:paraId="766C8661" w14:textId="77777777" w:rsidR="00061FAE" w:rsidRDefault="00061FAE"/>
        </w:tc>
        <w:tc>
          <w:tcPr>
            <w:tcW w:w="2056" w:type="dxa"/>
          </w:tcPr>
          <w:p w14:paraId="3C6C35DE" w14:textId="77777777" w:rsidR="00061FAE" w:rsidRDefault="00061FAE"/>
        </w:tc>
        <w:tc>
          <w:tcPr>
            <w:tcW w:w="1435" w:type="dxa"/>
          </w:tcPr>
          <w:p w14:paraId="1E5B5E97" w14:textId="77777777" w:rsidR="00061FAE" w:rsidRDefault="00061FAE"/>
        </w:tc>
      </w:tr>
      <w:tr w:rsidR="00061FAE" w14:paraId="203F9702" w14:textId="77777777" w:rsidTr="000E64F8">
        <w:trPr>
          <w:trHeight w:val="1529"/>
        </w:trPr>
        <w:tc>
          <w:tcPr>
            <w:tcW w:w="1756" w:type="dxa"/>
          </w:tcPr>
          <w:p w14:paraId="2507D855" w14:textId="77777777" w:rsidR="00061FAE" w:rsidRDefault="00061FAE"/>
        </w:tc>
        <w:tc>
          <w:tcPr>
            <w:tcW w:w="2019" w:type="dxa"/>
          </w:tcPr>
          <w:p w14:paraId="3902FE9C" w14:textId="77777777" w:rsidR="00061FAE" w:rsidRDefault="00061FAE"/>
        </w:tc>
        <w:tc>
          <w:tcPr>
            <w:tcW w:w="2403" w:type="dxa"/>
          </w:tcPr>
          <w:p w14:paraId="42EE7652" w14:textId="77777777" w:rsidR="00061FAE" w:rsidRDefault="00061FAE"/>
        </w:tc>
        <w:tc>
          <w:tcPr>
            <w:tcW w:w="2097" w:type="dxa"/>
          </w:tcPr>
          <w:p w14:paraId="513E04D9" w14:textId="77777777" w:rsidR="00061FAE" w:rsidRDefault="00061FAE"/>
        </w:tc>
        <w:tc>
          <w:tcPr>
            <w:tcW w:w="1184" w:type="dxa"/>
          </w:tcPr>
          <w:p w14:paraId="534CE999" w14:textId="77777777" w:rsidR="00061FAE" w:rsidRDefault="00061FAE"/>
        </w:tc>
        <w:tc>
          <w:tcPr>
            <w:tcW w:w="2056" w:type="dxa"/>
          </w:tcPr>
          <w:p w14:paraId="48AA7A95" w14:textId="77777777" w:rsidR="00061FAE" w:rsidRDefault="00061FAE"/>
        </w:tc>
        <w:tc>
          <w:tcPr>
            <w:tcW w:w="1435" w:type="dxa"/>
          </w:tcPr>
          <w:p w14:paraId="4F2D8477" w14:textId="77777777" w:rsidR="00061FAE" w:rsidRDefault="00061FAE"/>
        </w:tc>
      </w:tr>
    </w:tbl>
    <w:p w14:paraId="1294F199" w14:textId="77777777" w:rsidR="00061FAE" w:rsidRDefault="00061FAE"/>
    <w:sectPr w:rsidR="00061FAE" w:rsidSect="00061FAE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FCFB4" w14:textId="77777777" w:rsidR="00D93EF0" w:rsidRDefault="00D93EF0" w:rsidP="00061FAE">
      <w:pPr>
        <w:spacing w:after="0" w:line="240" w:lineRule="auto"/>
      </w:pPr>
      <w:r>
        <w:separator/>
      </w:r>
    </w:p>
  </w:endnote>
  <w:endnote w:type="continuationSeparator" w:id="0">
    <w:p w14:paraId="64248572" w14:textId="77777777" w:rsidR="00D93EF0" w:rsidRDefault="00D93EF0" w:rsidP="00061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23FC9" w14:textId="77777777" w:rsidR="00D93EF0" w:rsidRDefault="00D93EF0" w:rsidP="00061FAE">
      <w:pPr>
        <w:spacing w:after="0" w:line="240" w:lineRule="auto"/>
      </w:pPr>
      <w:r>
        <w:separator/>
      </w:r>
    </w:p>
  </w:footnote>
  <w:footnote w:type="continuationSeparator" w:id="0">
    <w:p w14:paraId="4621E8B0" w14:textId="77777777" w:rsidR="00D93EF0" w:rsidRDefault="00D93EF0" w:rsidP="00061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62E0F" w14:textId="77777777" w:rsidR="00061FAE" w:rsidRDefault="00061FAE" w:rsidP="00061FAE">
    <w:pPr>
      <w:jc w:val="center"/>
      <w:rPr>
        <w:b/>
        <w:sz w:val="22"/>
        <w:szCs w:val="22"/>
      </w:rPr>
    </w:pPr>
    <w:r w:rsidRPr="00F40D43">
      <w:rPr>
        <w:b/>
        <w:sz w:val="22"/>
        <w:szCs w:val="22"/>
      </w:rPr>
      <w:t>What Makes a Good Research Topic?</w:t>
    </w:r>
  </w:p>
  <w:p w14:paraId="1E16BF28" w14:textId="77777777" w:rsidR="00061FAE" w:rsidRPr="00F40D43" w:rsidRDefault="00061FAE" w:rsidP="00061FAE">
    <w:pPr>
      <w:pStyle w:val="ListParagraph"/>
      <w:numPr>
        <w:ilvl w:val="0"/>
        <w:numId w:val="1"/>
      </w:numPr>
      <w:spacing w:after="0" w:line="240" w:lineRule="auto"/>
      <w:rPr>
        <w:sz w:val="22"/>
        <w:szCs w:val="22"/>
      </w:rPr>
    </w:pPr>
    <w:r w:rsidRPr="00F40D43">
      <w:rPr>
        <w:sz w:val="22"/>
        <w:szCs w:val="22"/>
      </w:rPr>
      <w:t xml:space="preserve">When you “Think Like a Researcher” you are focused on a research </w:t>
    </w:r>
    <w:r w:rsidRPr="00F40D43">
      <w:rPr>
        <w:b/>
        <w:i/>
        <w:sz w:val="22"/>
        <w:szCs w:val="22"/>
      </w:rPr>
      <w:t>question</w:t>
    </w:r>
    <w:r w:rsidRPr="00F40D43">
      <w:rPr>
        <w:b/>
        <w:sz w:val="22"/>
        <w:szCs w:val="22"/>
      </w:rPr>
      <w:t xml:space="preserve"> </w:t>
    </w:r>
    <w:r w:rsidRPr="00F40D43">
      <w:rPr>
        <w:sz w:val="22"/>
        <w:szCs w:val="22"/>
      </w:rPr>
      <w:t xml:space="preserve">rather than a research </w:t>
    </w:r>
    <w:r w:rsidRPr="00F40D43">
      <w:rPr>
        <w:b/>
        <w:i/>
        <w:sz w:val="22"/>
        <w:szCs w:val="22"/>
      </w:rPr>
      <w:t>topic</w:t>
    </w:r>
    <w:r w:rsidRPr="00F40D43">
      <w:rPr>
        <w:sz w:val="22"/>
        <w:szCs w:val="22"/>
      </w:rPr>
      <w:t xml:space="preserve">. </w:t>
    </w:r>
  </w:p>
  <w:p w14:paraId="69B01AA0" w14:textId="77777777" w:rsidR="00061FAE" w:rsidRPr="00CE2C5F" w:rsidRDefault="00061FAE" w:rsidP="00061FAE">
    <w:pPr>
      <w:pStyle w:val="ListParagraph"/>
      <w:numPr>
        <w:ilvl w:val="0"/>
        <w:numId w:val="1"/>
      </w:numPr>
      <w:spacing w:after="0" w:line="240" w:lineRule="auto"/>
      <w:rPr>
        <w:sz w:val="22"/>
        <w:szCs w:val="22"/>
      </w:rPr>
    </w:pPr>
    <w:r w:rsidRPr="00F40D43">
      <w:rPr>
        <w:sz w:val="22"/>
        <w:szCs w:val="22"/>
      </w:rPr>
      <w:t xml:space="preserve">You must also be able to </w:t>
    </w:r>
    <w:r w:rsidRPr="00F40D43">
      <w:rPr>
        <w:b/>
        <w:i/>
        <w:sz w:val="22"/>
        <w:szCs w:val="22"/>
      </w:rPr>
      <w:t>articulate the problem</w:t>
    </w:r>
    <w:r w:rsidRPr="00F40D43">
      <w:rPr>
        <w:sz w:val="22"/>
        <w:szCs w:val="22"/>
      </w:rPr>
      <w:t xml:space="preserve"> that underlies the question. </w:t>
    </w:r>
    <w:r w:rsidRPr="00CE2C5F">
      <w:rPr>
        <w:sz w:val="22"/>
        <w:szCs w:val="22"/>
      </w:rPr>
      <w:t xml:space="preserve"> </w:t>
    </w:r>
  </w:p>
  <w:p w14:paraId="30CDF5E5" w14:textId="77777777" w:rsidR="00061FAE" w:rsidRPr="00061FAE" w:rsidRDefault="00061FAE" w:rsidP="00061F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3350D"/>
    <w:multiLevelType w:val="hybridMultilevel"/>
    <w:tmpl w:val="ECF8A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342E2"/>
    <w:multiLevelType w:val="hybridMultilevel"/>
    <w:tmpl w:val="16200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7741196">
    <w:abstractNumId w:val="0"/>
  </w:num>
  <w:num w:numId="2" w16cid:durableId="1257593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FAE"/>
    <w:rsid w:val="00061FAE"/>
    <w:rsid w:val="000E64F8"/>
    <w:rsid w:val="008B385F"/>
    <w:rsid w:val="00965059"/>
    <w:rsid w:val="00C25785"/>
    <w:rsid w:val="00C52BDA"/>
    <w:rsid w:val="00D9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674BF"/>
  <w15:chartTrackingRefBased/>
  <w15:docId w15:val="{82544A4A-9E46-4589-B196-6975292F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1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1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1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1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1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1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1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1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1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1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1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1F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1F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1F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1F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1F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1F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1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1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1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1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1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1F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1F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1F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F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1F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61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1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FAE"/>
  </w:style>
  <w:style w:type="paragraph" w:styleId="Footer">
    <w:name w:val="footer"/>
    <w:basedOn w:val="Normal"/>
    <w:link w:val="FooterChar"/>
    <w:uiPriority w:val="99"/>
    <w:unhideWhenUsed/>
    <w:rsid w:val="00061F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Drexel University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Hughes,Sarah</dc:creator>
  <cp:keywords/>
  <dc:description/>
  <cp:lastModifiedBy>Deirdre McMahon</cp:lastModifiedBy>
  <cp:revision>2</cp:revision>
  <dcterms:created xsi:type="dcterms:W3CDTF">2026-10-16T12:49:00Z</dcterms:created>
  <dcterms:modified xsi:type="dcterms:W3CDTF">2026-10-16T12:49:00Z</dcterms:modified>
</cp:coreProperties>
</file>